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50" w:rsidRPr="0032270E" w:rsidRDefault="007B4781" w:rsidP="00213310">
      <w:pPr>
        <w:ind w:leftChars="-177" w:left="-425" w:firstLineChars="650" w:firstLine="1820"/>
        <w:jc w:val="center"/>
        <w:rPr>
          <w:rFonts w:ascii="標楷體" w:eastAsia="標楷體" w:hAnsi="標楷體"/>
          <w:sz w:val="28"/>
          <w:szCs w:val="28"/>
        </w:rPr>
      </w:pPr>
      <w:r w:rsidRPr="0032270E">
        <w:rPr>
          <w:rFonts w:ascii="標楷體" w:eastAsia="標楷體" w:hAnsi="標楷體" w:hint="eastAsia"/>
          <w:sz w:val="28"/>
          <w:szCs w:val="28"/>
        </w:rPr>
        <w:t>嘉義看守所自營產</w:t>
      </w:r>
      <w:r w:rsidR="00C03D50" w:rsidRPr="0032270E">
        <w:rPr>
          <w:rFonts w:ascii="標楷體" w:eastAsia="標楷體" w:hAnsi="標楷體" w:hint="eastAsia"/>
          <w:sz w:val="28"/>
          <w:szCs w:val="28"/>
        </w:rPr>
        <w:t>產品簡介</w:t>
      </w:r>
      <w:r w:rsidRPr="0032270E">
        <w:rPr>
          <w:rFonts w:ascii="標楷體" w:eastAsia="標楷體" w:hAnsi="標楷體" w:hint="eastAsia"/>
          <w:sz w:val="28"/>
          <w:szCs w:val="28"/>
        </w:rPr>
        <w:t>-MP手工</w:t>
      </w:r>
      <w:proofErr w:type="gramStart"/>
      <w:r w:rsidRPr="0032270E">
        <w:rPr>
          <w:rFonts w:ascii="標楷體" w:eastAsia="標楷體" w:hAnsi="標楷體" w:hint="eastAsia"/>
          <w:sz w:val="28"/>
          <w:szCs w:val="28"/>
        </w:rPr>
        <w:t>皂</w:t>
      </w:r>
      <w:proofErr w:type="gramEnd"/>
    </w:p>
    <w:tbl>
      <w:tblPr>
        <w:tblStyle w:val="a3"/>
        <w:tblW w:w="9039" w:type="dxa"/>
        <w:tblLook w:val="04A0"/>
      </w:tblPr>
      <w:tblGrid>
        <w:gridCol w:w="3318"/>
        <w:gridCol w:w="2656"/>
        <w:gridCol w:w="1364"/>
        <w:gridCol w:w="1701"/>
      </w:tblGrid>
      <w:tr w:rsidR="000F1E00" w:rsidRPr="0032270E" w:rsidTr="0032270E">
        <w:tc>
          <w:tcPr>
            <w:tcW w:w="3318" w:type="dxa"/>
          </w:tcPr>
          <w:p w:rsidR="000F1E00" w:rsidRPr="0032270E" w:rsidRDefault="000F1E00" w:rsidP="0032270E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32270E">
              <w:rPr>
                <w:rFonts w:ascii="標楷體" w:eastAsia="標楷體" w:hAnsi="標楷體" w:hint="eastAsia"/>
                <w:noProof/>
                <w:szCs w:val="24"/>
              </w:rPr>
              <w:t>照片</w:t>
            </w:r>
          </w:p>
        </w:tc>
        <w:tc>
          <w:tcPr>
            <w:tcW w:w="2656" w:type="dxa"/>
          </w:tcPr>
          <w:p w:rsidR="000F1E00" w:rsidRPr="0032270E" w:rsidRDefault="000F1E00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品名/</w:t>
            </w:r>
            <w:r w:rsidR="002B770C" w:rsidRPr="0032270E">
              <w:rPr>
                <w:rFonts w:ascii="標楷體" w:eastAsia="標楷體" w:hAnsi="標楷體" w:hint="eastAsia"/>
                <w:szCs w:val="24"/>
              </w:rPr>
              <w:t>成份/ 規格/重量</w:t>
            </w:r>
          </w:p>
        </w:tc>
        <w:tc>
          <w:tcPr>
            <w:tcW w:w="1364" w:type="dxa"/>
          </w:tcPr>
          <w:p w:rsidR="000F1E00" w:rsidRPr="0032270E" w:rsidRDefault="00DE4934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產品說明</w:t>
            </w:r>
          </w:p>
        </w:tc>
        <w:tc>
          <w:tcPr>
            <w:tcW w:w="1701" w:type="dxa"/>
          </w:tcPr>
          <w:p w:rsidR="000F1E00" w:rsidRPr="0032270E" w:rsidRDefault="007E1AF7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售</w:t>
            </w:r>
            <w:r w:rsidR="00DE4934" w:rsidRPr="0032270E">
              <w:rPr>
                <w:rFonts w:ascii="標楷體" w:eastAsia="標楷體" w:hAnsi="標楷體" w:hint="eastAsia"/>
                <w:szCs w:val="24"/>
              </w:rPr>
              <w:t>價</w:t>
            </w:r>
          </w:p>
        </w:tc>
      </w:tr>
      <w:tr w:rsidR="00C03D50" w:rsidRPr="0032270E" w:rsidTr="0032270E">
        <w:tc>
          <w:tcPr>
            <w:tcW w:w="3318" w:type="dxa"/>
          </w:tcPr>
          <w:p w:rsidR="00C03D50" w:rsidRPr="0032270E" w:rsidRDefault="00C03D50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50720" cy="1950720"/>
                  <wp:effectExtent l="19050" t="0" r="0" b="0"/>
                  <wp:docPr id="1" name="圖片 0" descr="傾城玉容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傾城玉容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C03D50" w:rsidRPr="0079380A" w:rsidRDefault="00AE4A5F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產品名稱</w:t>
            </w:r>
            <w:r w:rsidR="00C03D50" w:rsidRPr="0079380A">
              <w:rPr>
                <w:rFonts w:ascii="標楷體" w:eastAsia="標楷體" w:hAnsi="標楷體" w:hint="eastAsia"/>
                <w:i/>
              </w:rPr>
              <w:t>:傾城</w:t>
            </w:r>
            <w:proofErr w:type="gramStart"/>
            <w:r w:rsidR="00C03D50" w:rsidRPr="0079380A">
              <w:rPr>
                <w:rFonts w:ascii="標楷體" w:eastAsia="標楷體" w:hAnsi="標楷體" w:hint="eastAsia"/>
                <w:i/>
              </w:rPr>
              <w:t>玉容皂</w:t>
            </w:r>
            <w:proofErr w:type="gramEnd"/>
          </w:p>
          <w:p w:rsidR="00AE4A5F" w:rsidRPr="0079380A" w:rsidRDefault="00C03D50" w:rsidP="0079380A">
            <w:pPr>
              <w:pStyle w:val="ac"/>
              <w:rPr>
                <w:rFonts w:ascii="標楷體" w:eastAsia="標楷體" w:hAnsi="標楷體" w:cs="Arial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成分:</w:t>
            </w:r>
            <w:r w:rsidR="000F1E00" w:rsidRPr="0079380A">
              <w:rPr>
                <w:rFonts w:ascii="標楷體" w:eastAsia="標楷體" w:hAnsi="標楷體" w:hint="eastAsia"/>
                <w:i/>
              </w:rPr>
              <w:t xml:space="preserve"> </w:t>
            </w:r>
            <w:r w:rsidR="00AE4A5F" w:rsidRPr="0079380A">
              <w:rPr>
                <w:rFonts w:ascii="標楷體" w:eastAsia="標楷體" w:hAnsi="標楷體" w:cs="Arial"/>
                <w:i/>
                <w:kern w:val="0"/>
                <w:lang w:bidi="my-MM"/>
              </w:rPr>
              <w:t>椰子油</w:t>
            </w:r>
            <w:proofErr w:type="gramStart"/>
            <w:r w:rsidR="00AE4A5F" w:rsidRPr="0079380A">
              <w:rPr>
                <w:rFonts w:ascii="標楷體" w:eastAsia="標楷體" w:hAnsi="標楷體" w:cs="Arial"/>
                <w:i/>
                <w:kern w:val="0"/>
                <w:lang w:bidi="my-MM"/>
              </w:rPr>
              <w:t>甘油皂基</w:t>
            </w:r>
            <w:proofErr w:type="gramEnd"/>
            <w:r w:rsidR="00AE4A5F" w:rsidRPr="0079380A">
              <w:rPr>
                <w:rFonts w:ascii="標楷體" w:eastAsia="標楷體" w:hAnsi="標楷體" w:cs="Arial"/>
                <w:i/>
                <w:kern w:val="0"/>
                <w:lang w:bidi="my-MM"/>
              </w:rPr>
              <w:t>、蜜蠟、橄欖油、</w:t>
            </w:r>
            <w:r w:rsidR="00AE4A5F" w:rsidRPr="0079380A">
              <w:rPr>
                <w:rFonts w:ascii="標楷體" w:eastAsia="標楷體" w:hAnsi="標楷體" w:cs="Arial"/>
                <w:i/>
              </w:rPr>
              <w:t>乳油</w:t>
            </w:r>
            <w:proofErr w:type="gramStart"/>
            <w:r w:rsidR="00AE4A5F" w:rsidRPr="0079380A">
              <w:rPr>
                <w:rFonts w:ascii="標楷體" w:eastAsia="標楷體" w:hAnsi="標楷體" w:cs="Arial"/>
                <w:i/>
              </w:rPr>
              <w:t>木果脂</w:t>
            </w:r>
            <w:proofErr w:type="gramEnd"/>
            <w:r w:rsidR="00AE4A5F" w:rsidRPr="0079380A">
              <w:rPr>
                <w:rFonts w:ascii="標楷體" w:eastAsia="標楷體" w:hAnsi="標楷體" w:cs="Arial"/>
                <w:i/>
              </w:rPr>
              <w:t>、荷</w:t>
            </w:r>
            <w:proofErr w:type="gramStart"/>
            <w:r w:rsidR="00AE4A5F" w:rsidRPr="0079380A">
              <w:rPr>
                <w:rFonts w:ascii="標楷體" w:eastAsia="標楷體" w:hAnsi="標楷體" w:cs="Arial"/>
                <w:i/>
              </w:rPr>
              <w:t>荷芭</w:t>
            </w:r>
            <w:proofErr w:type="gramEnd"/>
            <w:r w:rsidR="00AE4A5F" w:rsidRPr="0079380A">
              <w:rPr>
                <w:rFonts w:ascii="標楷體" w:eastAsia="標楷體" w:hAnsi="標楷體" w:cs="Arial"/>
                <w:i/>
              </w:rPr>
              <w:t>油、</w:t>
            </w:r>
            <w:proofErr w:type="gramStart"/>
            <w:r w:rsidR="00AE4A5F" w:rsidRPr="0079380A">
              <w:rPr>
                <w:rFonts w:ascii="標楷體" w:eastAsia="標楷體" w:hAnsi="標楷體" w:cs="Arial"/>
                <w:i/>
              </w:rPr>
              <w:t>玉容散</w:t>
            </w:r>
            <w:proofErr w:type="gramEnd"/>
            <w:r w:rsidR="00AE4A5F" w:rsidRPr="0079380A">
              <w:rPr>
                <w:rFonts w:ascii="標楷體" w:eastAsia="標楷體" w:hAnsi="標楷體" w:cs="Arial"/>
                <w:i/>
              </w:rPr>
              <w:t>、蓮花香精油</w:t>
            </w:r>
          </w:p>
          <w:p w:rsidR="000F1E00" w:rsidRPr="0079380A" w:rsidRDefault="000F1E00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規格:</w:t>
            </w:r>
            <w:r w:rsidR="007B4781" w:rsidRPr="0079380A">
              <w:rPr>
                <w:rFonts w:ascii="標楷體" w:eastAsia="標楷體" w:hAnsi="標楷體" w:hint="eastAsia"/>
                <w:i/>
              </w:rPr>
              <w:t>7.5*6*2.5(cm)</w:t>
            </w:r>
          </w:p>
          <w:p w:rsidR="002B770C" w:rsidRPr="0079380A" w:rsidRDefault="002B770C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重量:100g</w:t>
            </w:r>
            <w:r w:rsidR="006D6C70" w:rsidRPr="0079380A">
              <w:rPr>
                <w:rFonts w:ascii="標楷體" w:eastAsia="標楷體" w:hAnsi="標楷體" w:hint="eastAsia"/>
                <w:i/>
              </w:rPr>
              <w:t>±10</w:t>
            </w:r>
          </w:p>
          <w:p w:rsidR="002B770C" w:rsidRPr="0079380A" w:rsidRDefault="002B770C" w:rsidP="0079380A">
            <w:pPr>
              <w:pStyle w:val="ac"/>
              <w:rPr>
                <w:rFonts w:ascii="標楷體" w:eastAsia="標楷體" w:hAnsi="標楷體"/>
                <w:i/>
              </w:rPr>
            </w:pPr>
          </w:p>
        </w:tc>
        <w:tc>
          <w:tcPr>
            <w:tcW w:w="1364" w:type="dxa"/>
          </w:tcPr>
          <w:p w:rsidR="00C03D50" w:rsidRPr="0032270E" w:rsidRDefault="00DE493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270E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32270E">
              <w:rPr>
                <w:rFonts w:ascii="標楷體" w:eastAsia="標楷體" w:hAnsi="標楷體" w:hint="eastAsia"/>
                <w:szCs w:val="24"/>
              </w:rPr>
              <w:t>質、洗臉最佳</w:t>
            </w:r>
          </w:p>
        </w:tc>
        <w:tc>
          <w:tcPr>
            <w:tcW w:w="1701" w:type="dxa"/>
          </w:tcPr>
          <w:p w:rsidR="00C03D50" w:rsidRPr="0032270E" w:rsidRDefault="00DE4934" w:rsidP="00812DB4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每粒</w:t>
            </w:r>
            <w:r w:rsidR="00812DB4">
              <w:rPr>
                <w:rFonts w:ascii="標楷體" w:eastAsia="標楷體" w:hAnsi="標楷體" w:hint="eastAsia"/>
                <w:szCs w:val="24"/>
              </w:rPr>
              <w:t>5</w:t>
            </w:r>
            <w:r w:rsidR="007E1AF7">
              <w:rPr>
                <w:rFonts w:ascii="標楷體" w:eastAsia="標楷體" w:hAnsi="標楷體" w:hint="eastAsia"/>
                <w:szCs w:val="24"/>
              </w:rPr>
              <w:t>0</w:t>
            </w:r>
            <w:r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03D50" w:rsidRPr="0032270E" w:rsidTr="0032270E">
        <w:tc>
          <w:tcPr>
            <w:tcW w:w="3318" w:type="dxa"/>
          </w:tcPr>
          <w:p w:rsidR="00C03D50" w:rsidRPr="0032270E" w:rsidRDefault="002B770C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50720" cy="1950720"/>
                  <wp:effectExtent l="19050" t="0" r="0" b="0"/>
                  <wp:docPr id="2" name="圖片 1" descr="如意平安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如意平安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AE4A5F" w:rsidRPr="0079380A" w:rsidRDefault="00AE4A5F" w:rsidP="0079380A">
            <w:pPr>
              <w:pStyle w:val="ac"/>
              <w:rPr>
                <w:rFonts w:ascii="標楷體" w:eastAsia="標楷體" w:hAnsi="標楷體" w:cs="新細明體"/>
                <w:b/>
                <w:bCs/>
                <w:i/>
                <w:color w:val="000000"/>
                <w:kern w:val="0"/>
                <w:lang w:bidi="my-MM"/>
              </w:rPr>
            </w:pPr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產品名稱:如意平安</w:t>
            </w:r>
            <w:proofErr w:type="gramStart"/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>皂</w:t>
            </w:r>
            <w:proofErr w:type="gramEnd"/>
          </w:p>
          <w:p w:rsidR="00AE4A5F" w:rsidRPr="0079380A" w:rsidRDefault="00AE4A5F" w:rsidP="0079380A">
            <w:pPr>
              <w:pStyle w:val="ac"/>
              <w:rPr>
                <w:rFonts w:ascii="標楷體" w:eastAsia="標楷體" w:hAnsi="標楷體"/>
                <w:b/>
                <w:i/>
              </w:rPr>
            </w:pP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成份:椰子油</w:t>
            </w:r>
            <w:proofErr w:type="gramStart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甘油皂基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、蜜蠟、橄欖油、</w:t>
            </w:r>
            <w:r w:rsidRPr="0079380A">
              <w:rPr>
                <w:rFonts w:ascii="標楷體" w:eastAsia="標楷體" w:hAnsi="標楷體" w:hint="eastAsia"/>
                <w:i/>
              </w:rPr>
              <w:t>紅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麴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乳霜粉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、檀香香精油、薰衣草精油</w:t>
            </w:r>
          </w:p>
          <w:p w:rsidR="007B4781" w:rsidRPr="0079380A" w:rsidRDefault="007B4781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規格:7.5*6*2.5(cm)</w:t>
            </w:r>
          </w:p>
          <w:p w:rsidR="007B4781" w:rsidRPr="0079380A" w:rsidRDefault="007B4781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重量:100g</w:t>
            </w:r>
            <w:r w:rsidR="006D6C70" w:rsidRPr="0079380A">
              <w:rPr>
                <w:rFonts w:ascii="標楷體" w:eastAsia="標楷體" w:hAnsi="標楷體" w:hint="eastAsia"/>
                <w:i/>
              </w:rPr>
              <w:t>±10</w:t>
            </w:r>
          </w:p>
          <w:p w:rsidR="00C03D50" w:rsidRPr="0079380A" w:rsidRDefault="00C03D50" w:rsidP="0079380A">
            <w:pPr>
              <w:pStyle w:val="ac"/>
              <w:rPr>
                <w:rFonts w:ascii="標楷體" w:eastAsia="標楷體" w:hAnsi="標楷體"/>
                <w:i/>
              </w:rPr>
            </w:pPr>
          </w:p>
        </w:tc>
        <w:tc>
          <w:tcPr>
            <w:tcW w:w="1364" w:type="dxa"/>
          </w:tcPr>
          <w:p w:rsidR="00C03D50" w:rsidRPr="0032270E" w:rsidRDefault="00DE493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270E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32270E">
              <w:rPr>
                <w:rFonts w:ascii="標楷體" w:eastAsia="標楷體" w:hAnsi="標楷體" w:hint="eastAsia"/>
                <w:szCs w:val="24"/>
              </w:rPr>
              <w:t>質</w:t>
            </w:r>
          </w:p>
        </w:tc>
        <w:tc>
          <w:tcPr>
            <w:tcW w:w="1701" w:type="dxa"/>
          </w:tcPr>
          <w:p w:rsidR="00C03D50" w:rsidRPr="0032270E" w:rsidRDefault="00DE4934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每粒</w:t>
            </w:r>
            <w:r w:rsidR="00812DB4">
              <w:rPr>
                <w:rFonts w:ascii="標楷體" w:eastAsia="標楷體" w:hAnsi="標楷體" w:hint="eastAsia"/>
                <w:szCs w:val="24"/>
              </w:rPr>
              <w:t>5</w:t>
            </w:r>
            <w:r w:rsidR="007E1AF7">
              <w:rPr>
                <w:rFonts w:ascii="標楷體" w:eastAsia="標楷體" w:hAnsi="標楷體" w:hint="eastAsia"/>
                <w:szCs w:val="24"/>
              </w:rPr>
              <w:t>0</w:t>
            </w:r>
            <w:r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03D50" w:rsidRPr="0032270E" w:rsidTr="0032270E">
        <w:tc>
          <w:tcPr>
            <w:tcW w:w="3318" w:type="dxa"/>
          </w:tcPr>
          <w:p w:rsidR="00C03D50" w:rsidRPr="0032270E" w:rsidRDefault="002B770C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50720" cy="1950720"/>
                  <wp:effectExtent l="19050" t="0" r="0" b="0"/>
                  <wp:docPr id="3" name="圖片 2" descr="悠然無患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悠然無患皂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AE4A5F" w:rsidRPr="0079380A" w:rsidRDefault="00AE4A5F" w:rsidP="0079380A">
            <w:pPr>
              <w:pStyle w:val="ac"/>
              <w:rPr>
                <w:rFonts w:ascii="標楷體" w:eastAsia="標楷體" w:hAnsi="標楷體" w:cs="新細明體"/>
                <w:b/>
                <w:bCs/>
                <w:i/>
                <w:color w:val="000000"/>
                <w:kern w:val="0"/>
                <w:lang w:bidi="my-MM"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產品名稱:</w:t>
            </w:r>
            <w:r w:rsidRPr="0079380A">
              <w:rPr>
                <w:rFonts w:ascii="標楷體" w:eastAsia="標楷體" w:hAnsi="標楷體" w:cs="新細明體" w:hint="eastAsia"/>
                <w:b/>
                <w:bCs/>
                <w:i/>
                <w:color w:val="000000"/>
                <w:kern w:val="0"/>
                <w:lang w:bidi="my-MM"/>
              </w:rPr>
              <w:t xml:space="preserve"> 悠然無患皂</w:t>
            </w:r>
          </w:p>
          <w:p w:rsidR="00AE4A5F" w:rsidRPr="0079380A" w:rsidRDefault="00AE4A5F" w:rsidP="0079380A">
            <w:pPr>
              <w:pStyle w:val="ac"/>
              <w:rPr>
                <w:rFonts w:ascii="標楷體" w:eastAsia="標楷體" w:hAnsi="標楷體" w:cs="新細明體"/>
                <w:i/>
                <w:kern w:val="0"/>
                <w:lang w:bidi="my-MM"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成份:</w:t>
            </w: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 xml:space="preserve"> 椰子油</w:t>
            </w:r>
            <w:proofErr w:type="gramStart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甘油皂基</w:t>
            </w:r>
            <w:proofErr w:type="gramEnd"/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、蜜蠟、橄欖油、</w:t>
            </w:r>
            <w:r w:rsidRPr="0079380A">
              <w:rPr>
                <w:rFonts w:ascii="標楷體" w:eastAsia="標楷體" w:hAnsi="標楷體" w:hint="eastAsia"/>
                <w:i/>
              </w:rPr>
              <w:t>乳油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木果脂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、無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患籽粉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</w:t>
            </w:r>
            <w:proofErr w:type="gramStart"/>
            <w:r w:rsidRPr="0079380A">
              <w:rPr>
                <w:rFonts w:ascii="標楷體" w:eastAsia="標楷體" w:hAnsi="標楷體" w:hint="eastAsia"/>
                <w:i/>
              </w:rPr>
              <w:t>乳霜粉</w:t>
            </w:r>
            <w:proofErr w:type="gramEnd"/>
            <w:r w:rsidRPr="0079380A">
              <w:rPr>
                <w:rFonts w:ascii="標楷體" w:eastAsia="標楷體" w:hAnsi="標楷體" w:hint="eastAsia"/>
                <w:i/>
              </w:rPr>
              <w:t>、薰衣草</w:t>
            </w:r>
            <w:r w:rsidRPr="0079380A">
              <w:rPr>
                <w:rFonts w:ascii="標楷體" w:eastAsia="標楷體" w:hAnsi="標楷體" w:cs="新細明體" w:hint="eastAsia"/>
                <w:i/>
                <w:kern w:val="0"/>
                <w:lang w:bidi="my-MM"/>
              </w:rPr>
              <w:t>精油、薄荷精油</w:t>
            </w:r>
          </w:p>
          <w:p w:rsidR="007B4781" w:rsidRPr="0079380A" w:rsidRDefault="007B4781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規格:7.1*6*2.3(cm)</w:t>
            </w:r>
          </w:p>
          <w:p w:rsidR="007B4781" w:rsidRPr="0079380A" w:rsidRDefault="007B4781" w:rsidP="0079380A">
            <w:pPr>
              <w:pStyle w:val="ac"/>
              <w:rPr>
                <w:rFonts w:ascii="標楷體" w:eastAsia="標楷體" w:hAnsi="標楷體"/>
                <w:i/>
              </w:rPr>
            </w:pPr>
            <w:r w:rsidRPr="0079380A">
              <w:rPr>
                <w:rFonts w:ascii="標楷體" w:eastAsia="標楷體" w:hAnsi="標楷體" w:hint="eastAsia"/>
                <w:i/>
              </w:rPr>
              <w:t>重量:100g</w:t>
            </w:r>
          </w:p>
          <w:p w:rsidR="00AE4A5F" w:rsidRPr="0079380A" w:rsidRDefault="00AE4A5F" w:rsidP="0079380A">
            <w:pPr>
              <w:pStyle w:val="ac"/>
              <w:rPr>
                <w:rFonts w:ascii="標楷體" w:eastAsia="標楷體" w:hAnsi="標楷體"/>
                <w:i/>
              </w:rPr>
            </w:pPr>
          </w:p>
        </w:tc>
        <w:tc>
          <w:tcPr>
            <w:tcW w:w="1364" w:type="dxa"/>
          </w:tcPr>
          <w:p w:rsidR="00C03D50" w:rsidRPr="0032270E" w:rsidRDefault="00DE493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270E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32270E">
              <w:rPr>
                <w:rFonts w:ascii="標楷體" w:eastAsia="標楷體" w:hAnsi="標楷體" w:hint="eastAsia"/>
                <w:szCs w:val="24"/>
              </w:rPr>
              <w:t>質</w:t>
            </w:r>
          </w:p>
        </w:tc>
        <w:tc>
          <w:tcPr>
            <w:tcW w:w="1701" w:type="dxa"/>
          </w:tcPr>
          <w:p w:rsidR="00C03D50" w:rsidRPr="0032270E" w:rsidRDefault="00DE4934">
            <w:pPr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每粒</w:t>
            </w:r>
            <w:r w:rsidR="00812DB4">
              <w:rPr>
                <w:rFonts w:ascii="標楷體" w:eastAsia="標楷體" w:hAnsi="標楷體" w:hint="eastAsia"/>
                <w:szCs w:val="24"/>
              </w:rPr>
              <w:t>5</w:t>
            </w:r>
            <w:r w:rsidR="007E1AF7">
              <w:rPr>
                <w:rFonts w:ascii="標楷體" w:eastAsia="標楷體" w:hAnsi="標楷體" w:hint="eastAsia"/>
                <w:szCs w:val="24"/>
              </w:rPr>
              <w:t>0</w:t>
            </w:r>
            <w:r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製造單位:</w:t>
      </w:r>
      <w:r w:rsidR="00101622" w:rsidRPr="00101622">
        <w:rPr>
          <w:rFonts w:ascii="標楷體" w:eastAsia="標楷體" w:hAnsi="標楷體" w:cs="Times New Roman" w:hint="eastAsia"/>
          <w:b/>
          <w:szCs w:val="24"/>
        </w:rPr>
        <w:t xml:space="preserve"> </w:t>
      </w:r>
      <w:proofErr w:type="gramStart"/>
      <w:r w:rsidR="00101622" w:rsidRPr="00C14795">
        <w:rPr>
          <w:rFonts w:ascii="標楷體" w:eastAsia="標楷體" w:hAnsi="標楷體" w:cs="Times New Roman" w:hint="eastAsia"/>
          <w:b/>
          <w:szCs w:val="24"/>
        </w:rPr>
        <w:t>甦</w:t>
      </w:r>
      <w:proofErr w:type="gramEnd"/>
      <w:r w:rsidR="00101622" w:rsidRPr="00C14795">
        <w:rPr>
          <w:rFonts w:ascii="標楷體" w:eastAsia="標楷體" w:hAnsi="標楷體" w:cs="Times New Roman" w:hint="eastAsia"/>
          <w:b/>
          <w:szCs w:val="24"/>
        </w:rPr>
        <w:t>活の漾工坊</w:t>
      </w:r>
      <w:r w:rsidR="00101622" w:rsidRPr="00C14795">
        <w:rPr>
          <w:rFonts w:ascii="標楷體" w:eastAsia="標楷體" w:hAnsi="標楷體" w:hint="eastAsia"/>
          <w:szCs w:val="24"/>
        </w:rPr>
        <w:t>。</w:t>
      </w:r>
    </w:p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訂購單位及電話:嘉義看守所作業科05-3622</w:t>
      </w:r>
      <w:r>
        <w:rPr>
          <w:rFonts w:ascii="標楷體" w:eastAsia="標楷體" w:hAnsi="標楷體" w:hint="eastAsia"/>
          <w:szCs w:val="24"/>
        </w:rPr>
        <w:t>9</w:t>
      </w:r>
      <w:r w:rsidRPr="0032270E">
        <w:rPr>
          <w:rFonts w:ascii="標楷體" w:eastAsia="標楷體" w:hAnsi="標楷體" w:hint="eastAsia"/>
          <w:szCs w:val="24"/>
        </w:rPr>
        <w:t>61、傳真</w:t>
      </w:r>
      <w:r w:rsidR="00EE64FA">
        <w:rPr>
          <w:rFonts w:ascii="標楷體" w:eastAsia="標楷體" w:hAnsi="標楷體" w:hint="eastAsia"/>
          <w:szCs w:val="24"/>
        </w:rPr>
        <w:t>05-3620293</w:t>
      </w:r>
    </w:p>
    <w:p w:rsidR="00052EB2" w:rsidRPr="0032270E" w:rsidRDefault="00052EB2" w:rsidP="00052EB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相關網站:法務部矯正機關自營商品展售商城</w:t>
      </w:r>
      <w:hyperlink r:id="rId10" w:history="1">
        <w:r w:rsidRPr="0032270E">
          <w:rPr>
            <w:rStyle w:val="ab"/>
            <w:rFonts w:ascii="標楷體" w:eastAsia="標楷體" w:hAnsi="標楷體"/>
            <w:szCs w:val="24"/>
          </w:rPr>
          <w:t>http://www.shop.moj.gov.tw/mp.asp?mp=2</w:t>
        </w:r>
      </w:hyperlink>
    </w:p>
    <w:p w:rsidR="00052EB2" w:rsidRPr="00FF76DA" w:rsidRDefault="00052EB2" w:rsidP="00052EB2">
      <w:pPr>
        <w:rPr>
          <w:rFonts w:ascii="標楷體" w:eastAsia="標楷體" w:hAnsi="標楷體"/>
          <w:sz w:val="32"/>
          <w:szCs w:val="32"/>
        </w:rPr>
      </w:pPr>
      <w:r w:rsidRPr="0032270E">
        <w:rPr>
          <w:rFonts w:ascii="標楷體" w:eastAsia="標楷體" w:hAnsi="標楷體" w:hint="eastAsia"/>
          <w:szCs w:val="24"/>
        </w:rPr>
        <w:t>四、</w:t>
      </w:r>
      <w:r>
        <w:rPr>
          <w:rFonts w:ascii="標楷體" w:eastAsia="標楷體" w:hAnsi="標楷體" w:hint="eastAsia"/>
          <w:sz w:val="32"/>
          <w:szCs w:val="32"/>
        </w:rPr>
        <w:t>商業匯款</w:t>
      </w:r>
      <w:r w:rsidRPr="00FF76DA">
        <w:rPr>
          <w:rFonts w:ascii="標楷體" w:eastAsia="標楷體" w:hAnsi="標楷體" w:hint="eastAsia"/>
          <w:sz w:val="32"/>
          <w:szCs w:val="32"/>
        </w:rPr>
        <w:t>帳號: 臺灣銀行-太保分行  帳號</w:t>
      </w:r>
      <w:r>
        <w:rPr>
          <w:rFonts w:ascii="標楷體" w:eastAsia="標楷體" w:hAnsi="標楷體" w:hint="eastAsia"/>
          <w:sz w:val="32"/>
          <w:szCs w:val="32"/>
        </w:rPr>
        <w:t>:06703605013</w:t>
      </w:r>
      <w:r w:rsidRPr="00FF76DA">
        <w:rPr>
          <w:rFonts w:ascii="標楷體" w:eastAsia="標楷體" w:hAnsi="標楷體" w:hint="eastAsia"/>
          <w:sz w:val="32"/>
          <w:szCs w:val="32"/>
        </w:rPr>
        <w:t>4</w:t>
      </w:r>
    </w:p>
    <w:p w:rsidR="00052EB2" w:rsidRDefault="00052EB2" w:rsidP="00052EB2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FF76DA">
        <w:rPr>
          <w:rFonts w:ascii="標楷體" w:eastAsia="標楷體" w:hAnsi="標楷體" w:hint="eastAsia"/>
          <w:sz w:val="32"/>
          <w:szCs w:val="32"/>
        </w:rPr>
        <w:t>戶名:</w:t>
      </w:r>
      <w:r w:rsidRPr="00EC5C5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矯正機關</w:t>
      </w:r>
      <w:r w:rsidRPr="00FF76DA">
        <w:rPr>
          <w:rFonts w:ascii="標楷體" w:eastAsia="標楷體" w:hAnsi="標楷體" w:hint="eastAsia"/>
          <w:sz w:val="32"/>
          <w:szCs w:val="32"/>
        </w:rPr>
        <w:t>作業基金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FF76DA">
        <w:rPr>
          <w:rFonts w:ascii="標楷體" w:eastAsia="標楷體" w:hAnsi="標楷體" w:hint="eastAsia"/>
          <w:sz w:val="32"/>
          <w:szCs w:val="32"/>
        </w:rPr>
        <w:t>嘉義看守所437專戶</w:t>
      </w:r>
    </w:p>
    <w:p w:rsidR="00052EB2" w:rsidRPr="00C41DB5" w:rsidRDefault="00052EB2" w:rsidP="00052EB2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ATM轉帳:067001079454  (銀行代碼004)</w:t>
      </w:r>
    </w:p>
    <w:p w:rsidR="00052EB2" w:rsidRPr="0032270E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商品售價不含運費</w:t>
      </w:r>
      <w:r w:rsidR="00EE64FA">
        <w:rPr>
          <w:rFonts w:ascii="標楷體" w:eastAsia="標楷體" w:hAnsi="標楷體" w:hint="eastAsia"/>
          <w:szCs w:val="24"/>
        </w:rPr>
        <w:t>，單次購買產品總</w:t>
      </w:r>
      <w:r w:rsidR="00213310">
        <w:rPr>
          <w:rFonts w:ascii="標楷體" w:eastAsia="標楷體" w:hAnsi="標楷體" w:hint="eastAsia"/>
          <w:szCs w:val="24"/>
        </w:rPr>
        <w:t>計</w:t>
      </w:r>
      <w:proofErr w:type="gramStart"/>
      <w:r w:rsidR="00213310">
        <w:rPr>
          <w:rFonts w:ascii="標楷體" w:eastAsia="標楷體" w:hAnsi="標楷體" w:hint="eastAsia"/>
          <w:szCs w:val="24"/>
        </w:rPr>
        <w:t>5000元</w:t>
      </w:r>
      <w:r w:rsidR="00EE64FA">
        <w:rPr>
          <w:rFonts w:ascii="標楷體" w:eastAsia="標楷體" w:hAnsi="標楷體" w:hint="eastAsia"/>
          <w:szCs w:val="24"/>
        </w:rPr>
        <w:t>享</w:t>
      </w:r>
      <w:proofErr w:type="gramEnd"/>
      <w:r w:rsidR="00213310">
        <w:rPr>
          <w:rFonts w:ascii="標楷體" w:eastAsia="標楷體" w:hAnsi="標楷體" w:hint="eastAsia"/>
          <w:szCs w:val="24"/>
        </w:rPr>
        <w:t>免運費</w:t>
      </w:r>
      <w:r w:rsidRPr="0032270E">
        <w:rPr>
          <w:rFonts w:ascii="標楷體" w:eastAsia="標楷體" w:hAnsi="標楷體" w:hint="eastAsia"/>
          <w:szCs w:val="24"/>
        </w:rPr>
        <w:t>。</w:t>
      </w:r>
    </w:p>
    <w:p w:rsidR="00052EB2" w:rsidRPr="0032270E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商品提供單粒盒裝或3入、6入盒裝</w:t>
      </w:r>
    </w:p>
    <w:p w:rsidR="0032270E" w:rsidRPr="00052EB2" w:rsidRDefault="00052EB2" w:rsidP="00052EB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52EB2">
        <w:rPr>
          <w:rFonts w:ascii="標楷體" w:eastAsia="標楷體" w:hAnsi="標楷體" w:hint="eastAsia"/>
          <w:szCs w:val="24"/>
        </w:rPr>
        <w:t>承辦人E-MA</w:t>
      </w:r>
      <w:r w:rsidR="00D2016A">
        <w:rPr>
          <w:rFonts w:ascii="標楷體" w:eastAsia="標楷體" w:hAnsi="標楷體" w:hint="eastAsia"/>
          <w:szCs w:val="24"/>
        </w:rPr>
        <w:t>I</w:t>
      </w:r>
      <w:r w:rsidRPr="00052EB2">
        <w:rPr>
          <w:rFonts w:ascii="標楷體" w:eastAsia="標楷體" w:hAnsi="標楷體" w:hint="eastAsia"/>
          <w:szCs w:val="24"/>
        </w:rPr>
        <w:t>L:</w:t>
      </w:r>
      <w:r w:rsidR="0000528F">
        <w:rPr>
          <w:rFonts w:ascii="標楷體" w:eastAsia="標楷體" w:hAnsi="標楷體" w:hint="eastAsia"/>
          <w:szCs w:val="24"/>
        </w:rPr>
        <w:t>aa1414</w:t>
      </w:r>
      <w:r w:rsidRPr="00052EB2">
        <w:rPr>
          <w:rFonts w:ascii="標楷體" w:eastAsia="標楷體" w:hAnsi="標楷體" w:hint="eastAsia"/>
          <w:szCs w:val="24"/>
        </w:rPr>
        <w:t>@mail.moj.gov.tw</w:t>
      </w:r>
    </w:p>
    <w:sectPr w:rsidR="0032270E" w:rsidRPr="00052EB2" w:rsidSect="0065547E">
      <w:pgSz w:w="11906" w:h="16838"/>
      <w:pgMar w:top="709" w:right="1800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7C" w:rsidRDefault="00645E7C" w:rsidP="002B770C">
      <w:r>
        <w:separator/>
      </w:r>
    </w:p>
  </w:endnote>
  <w:endnote w:type="continuationSeparator" w:id="0">
    <w:p w:rsidR="00645E7C" w:rsidRDefault="00645E7C" w:rsidP="002B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7C" w:rsidRDefault="00645E7C" w:rsidP="002B770C">
      <w:r>
        <w:separator/>
      </w:r>
    </w:p>
  </w:footnote>
  <w:footnote w:type="continuationSeparator" w:id="0">
    <w:p w:rsidR="00645E7C" w:rsidRDefault="00645E7C" w:rsidP="002B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43D"/>
    <w:multiLevelType w:val="hybridMultilevel"/>
    <w:tmpl w:val="3A5E7842"/>
    <w:lvl w:ilvl="0" w:tplc="0DC48E80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B60759"/>
    <w:multiLevelType w:val="hybridMultilevel"/>
    <w:tmpl w:val="D89A2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D50"/>
    <w:rsid w:val="0000528F"/>
    <w:rsid w:val="00051B3A"/>
    <w:rsid w:val="00052EB2"/>
    <w:rsid w:val="000F1E00"/>
    <w:rsid w:val="00101622"/>
    <w:rsid w:val="001C6D7C"/>
    <w:rsid w:val="001E530F"/>
    <w:rsid w:val="00213310"/>
    <w:rsid w:val="002B770C"/>
    <w:rsid w:val="002C27EF"/>
    <w:rsid w:val="0032270E"/>
    <w:rsid w:val="003B758D"/>
    <w:rsid w:val="003E1969"/>
    <w:rsid w:val="0041078F"/>
    <w:rsid w:val="00434731"/>
    <w:rsid w:val="004A7C63"/>
    <w:rsid w:val="004E7543"/>
    <w:rsid w:val="00522105"/>
    <w:rsid w:val="0056321A"/>
    <w:rsid w:val="0057160F"/>
    <w:rsid w:val="005A167C"/>
    <w:rsid w:val="00645E7C"/>
    <w:rsid w:val="0065547E"/>
    <w:rsid w:val="0065771B"/>
    <w:rsid w:val="006A0913"/>
    <w:rsid w:val="006D6C70"/>
    <w:rsid w:val="00706767"/>
    <w:rsid w:val="00734B6B"/>
    <w:rsid w:val="0079380A"/>
    <w:rsid w:val="007B4781"/>
    <w:rsid w:val="007E1AF7"/>
    <w:rsid w:val="007E2D5E"/>
    <w:rsid w:val="00812DB4"/>
    <w:rsid w:val="00850790"/>
    <w:rsid w:val="00860BFA"/>
    <w:rsid w:val="008C0728"/>
    <w:rsid w:val="0091275F"/>
    <w:rsid w:val="00952045"/>
    <w:rsid w:val="009E5E3A"/>
    <w:rsid w:val="00A819EB"/>
    <w:rsid w:val="00AE4A5F"/>
    <w:rsid w:val="00B0401E"/>
    <w:rsid w:val="00B24046"/>
    <w:rsid w:val="00B5139C"/>
    <w:rsid w:val="00BE06C1"/>
    <w:rsid w:val="00C0282B"/>
    <w:rsid w:val="00C03D50"/>
    <w:rsid w:val="00C341BC"/>
    <w:rsid w:val="00CB15C8"/>
    <w:rsid w:val="00D15F21"/>
    <w:rsid w:val="00D2016A"/>
    <w:rsid w:val="00D26726"/>
    <w:rsid w:val="00DE4934"/>
    <w:rsid w:val="00DF6228"/>
    <w:rsid w:val="00E52E9E"/>
    <w:rsid w:val="00EE64FA"/>
    <w:rsid w:val="00F04167"/>
    <w:rsid w:val="00F30425"/>
    <w:rsid w:val="00F652BC"/>
    <w:rsid w:val="00F70C9D"/>
    <w:rsid w:val="00FD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3D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B77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B770C"/>
    <w:rPr>
      <w:sz w:val="20"/>
      <w:szCs w:val="20"/>
    </w:rPr>
  </w:style>
  <w:style w:type="paragraph" w:styleId="aa">
    <w:name w:val="List Paragraph"/>
    <w:basedOn w:val="a"/>
    <w:uiPriority w:val="34"/>
    <w:qFormat/>
    <w:rsid w:val="00DE4934"/>
    <w:pPr>
      <w:ind w:leftChars="200" w:left="480"/>
    </w:pPr>
  </w:style>
  <w:style w:type="character" w:styleId="ab">
    <w:name w:val="Hyperlink"/>
    <w:basedOn w:val="a0"/>
    <w:uiPriority w:val="99"/>
    <w:unhideWhenUsed/>
    <w:rsid w:val="0041078F"/>
    <w:rPr>
      <w:color w:val="0000FF" w:themeColor="hyperlink"/>
      <w:u w:val="single"/>
    </w:rPr>
  </w:style>
  <w:style w:type="paragraph" w:styleId="ac">
    <w:name w:val="No Spacing"/>
    <w:uiPriority w:val="1"/>
    <w:qFormat/>
    <w:rsid w:val="0079380A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hop.moj.gov.tw/mp.asp?mp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2013-05-23T06:14:00Z</cp:lastPrinted>
  <dcterms:created xsi:type="dcterms:W3CDTF">2013-07-25T06:25:00Z</dcterms:created>
  <dcterms:modified xsi:type="dcterms:W3CDTF">2013-07-25T06:25:00Z</dcterms:modified>
</cp:coreProperties>
</file>